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60" w:rsidRDefault="001B5C5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Уважаемые собственники!</w:t>
      </w:r>
    </w:p>
    <w:p w:rsidR="00264960" w:rsidRDefault="001B5C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Представляем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вам ответы на вопросы, заданные на очной части общего собрания собственников дома 22 по улице </w:t>
      </w:r>
      <w:proofErr w:type="spellStart"/>
      <w:r>
        <w:rPr>
          <w:rFonts w:ascii="Times New Roman" w:hAnsi="Times New Roman"/>
        </w:rPr>
        <w:t>Дибуновская</w:t>
      </w:r>
      <w:proofErr w:type="spellEnd"/>
      <w:r>
        <w:rPr>
          <w:rFonts w:ascii="Times New Roman" w:hAnsi="Times New Roman"/>
        </w:rPr>
        <w:t>, которая состоялась 4 июля 2019 года, в 19:00 по инициативе  Управляющей компании «Солнечный город».</w:t>
      </w:r>
    </w:p>
    <w:p w:rsidR="00264960" w:rsidRDefault="001B5C5E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Вопрос:</w:t>
      </w:r>
      <w:r>
        <w:rPr>
          <w:rFonts w:ascii="Times New Roman" w:hAnsi="Times New Roman"/>
        </w:rPr>
        <w:t xml:space="preserve"> На каком основании председателем и лицом, ответственным за подсчет голосов собрания избирается управляющий домом Майер Олеся Сергеевна?</w:t>
      </w:r>
    </w:p>
    <w:p w:rsidR="00264960" w:rsidRDefault="001B5C5E">
      <w:pPr>
        <w:pStyle w:val="xmsoplaintext"/>
        <w:spacing w:before="0" w:after="0"/>
        <w:ind w:firstLine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Поясняем: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В соответствии с п. 7 ст. 45 Жилищного кодекса Российской Федерации</w:t>
      </w:r>
      <w:r>
        <w:rPr>
          <w:sz w:val="22"/>
          <w:szCs w:val="22"/>
        </w:rPr>
        <w:t> (Далее - ЖК РФ).</w:t>
      </w:r>
    </w:p>
    <w:p w:rsidR="00264960" w:rsidRDefault="001B5C5E">
      <w:pPr>
        <w:pStyle w:val="xmsoplaintext"/>
        <w:spacing w:before="0" w:after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Общее собрание собственников помещений в многоквартирном доме может быть созвано по инициативе управляющей организации, осуществляющей управление данным многоквартирным домом по договору управления. </w:t>
      </w:r>
      <w:r>
        <w:rPr>
          <w:sz w:val="22"/>
          <w:szCs w:val="22"/>
          <w:u w:val="single"/>
        </w:rPr>
        <w:t>При этом в повестку дня такого собрания могут быть включены вопросы, отнесенные настоящим Кодексом к компетенции общего собрания собственников помещений в многоквартирном доме.</w:t>
      </w:r>
    </w:p>
    <w:p w:rsidR="00264960" w:rsidRDefault="001B5C5E">
      <w:pPr>
        <w:pStyle w:val="xmsoplaintext"/>
        <w:spacing w:before="0" w:after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 </w:t>
      </w:r>
    </w:p>
    <w:p w:rsidR="00264960" w:rsidRDefault="001B5C5E">
      <w:pPr>
        <w:pStyle w:val="xmsoplaintext"/>
        <w:spacing w:before="0" w:after="0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В соответствии с п. 6 ст. 45 ЖК РФ.</w:t>
      </w:r>
    </w:p>
    <w:p w:rsidR="00264960" w:rsidRDefault="001B5C5E">
      <w:pPr>
        <w:pStyle w:val="xmsoplaintext"/>
        <w:spacing w:before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Собственники, обладающие не менее чем десятью процентами голосов от общего количества голосов собственников помещений в многоквартирном доме, вправе обратиться в письменной форме в управляющую организацию</w:t>
      </w:r>
      <w:r>
        <w:rPr>
          <w:sz w:val="22"/>
          <w:szCs w:val="22"/>
        </w:rPr>
        <w:t xml:space="preserve"> или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для организации проведения общего собрания собственников помещений в многоквартирном доме. В обращении о проведении общего собрания собственников помещений в многоквартирном доме должны быть сформулированы вопросы, подлежащие внесению в повестку дня собрания. По обращению собственников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осуществить мероприятия, необходимые для проведения общего собрания собственников помещений в многоквартирном доме, в течение сорока пяти дней с момента поступления обращения, но не </w:t>
      </w:r>
      <w:proofErr w:type="gramStart"/>
      <w:r>
        <w:rPr>
          <w:sz w:val="22"/>
          <w:szCs w:val="22"/>
        </w:rPr>
        <w:t>позднее</w:t>
      </w:r>
      <w:proofErr w:type="gramEnd"/>
      <w:r>
        <w:rPr>
          <w:sz w:val="22"/>
          <w:szCs w:val="22"/>
        </w:rPr>
        <w:t xml:space="preserve"> чем за десять дней до даты проведения общего собрания, уведомить о проведении этого общего собрания каждого собственника помещения в данном доме в установленном порядке,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порядке, установленном частью 3 статьи 46 настоящего Кодекса.</w:t>
      </w:r>
    </w:p>
    <w:p w:rsidR="00264960" w:rsidRDefault="001B5C5E">
      <w:pPr>
        <w:pStyle w:val="xmsoplaintext"/>
        <w:spacing w:before="0"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 </w:t>
      </w:r>
    </w:p>
    <w:p w:rsidR="00264960" w:rsidRDefault="001B5C5E">
      <w:pPr>
        <w:pStyle w:val="xmsoplaintext"/>
        <w:spacing w:before="0" w:after="0"/>
        <w:ind w:firstLine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На основании вышеуказанных норм права, ООО «УК «Солнечный город», до момента направления уведомления всем собственникам многоквартирного дома о предстоящем общем собрании собственников, не получало обращений от 10% собственников с предложением иных кандидатур на пост председателя общего собрания собственников, управляющей компанией, как инициатором общего собрания собственников, был определён ряд вопросов, внесённых в повестку общего собрания.</w:t>
      </w:r>
      <w:proofErr w:type="gramEnd"/>
      <w:r>
        <w:rPr>
          <w:sz w:val="22"/>
          <w:szCs w:val="22"/>
        </w:rPr>
        <w:t xml:space="preserve"> В том числе одним из этих вопросов была предложена кандидатура Майер О.С. в качестве председателя и лица, ответственного за подсчет голосов.</w:t>
      </w:r>
    </w:p>
    <w:p w:rsidR="00264960" w:rsidRDefault="00264960">
      <w:pPr>
        <w:pStyle w:val="xmsoplaintext"/>
        <w:spacing w:before="0" w:after="0"/>
        <w:jc w:val="both"/>
        <w:rPr>
          <w:sz w:val="22"/>
          <w:szCs w:val="22"/>
        </w:rPr>
      </w:pPr>
    </w:p>
    <w:p w:rsidR="00264960" w:rsidRDefault="001B5C5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Вопрос</w:t>
      </w:r>
      <w:r>
        <w:rPr>
          <w:rFonts w:ascii="Times New Roman" w:hAnsi="Times New Roman"/>
        </w:rPr>
        <w:t>: Почему управляющая компания использует Распоряжение Комитета по тарифам Санкт-Петербурга в качестве обоснования изменения тарифов по статьям «Текущий ремонт общего имущества» и «Содержание общего имущества»?</w:t>
      </w:r>
    </w:p>
    <w:p w:rsidR="00264960" w:rsidRDefault="001B5C5E">
      <w:pPr>
        <w:pStyle w:val="xmsoplaintext"/>
        <w:spacing w:before="0" w:after="0"/>
        <w:ind w:firstLine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Поясняем:</w:t>
      </w:r>
      <w:r>
        <w:rPr>
          <w:sz w:val="22"/>
          <w:szCs w:val="22"/>
        </w:rPr>
        <w:t xml:space="preserve"> Распоряжение Комитета по тарифам Санкт-Петербурга указано не как экономическое обоснование повышения тарифа, а для понимания текущей ситуации об уровне инфляции, уровне себестоимости работ и материалов на текущий ремонт, а также об уровне цен на услуги по содержанию общего имущества многоквартирного дома.</w:t>
      </w:r>
    </w:p>
    <w:p w:rsidR="00264960" w:rsidRDefault="001B5C5E">
      <w:pPr>
        <w:pStyle w:val="xmsoplaintext"/>
        <w:spacing w:before="0" w:after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Из-за повышения уровня инфляции, обслуживать многоквартирный дом по тарифам, ниже установленного городского уровня, экономически не рентабельно, что в дальнейшем может отразиться на качестве оказываемых услуг.</w:t>
      </w:r>
    </w:p>
    <w:p w:rsidR="00264960" w:rsidRDefault="001B5C5E">
      <w:pPr>
        <w:pStyle w:val="xmsoplaintext"/>
        <w:spacing w:before="0" w:after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этой связи управляющая компания посчитала необходимым предложить собственникам многоквартирного дома увеличить тариф на текущий ремонт и тариф на содержание общего </w:t>
      </w:r>
      <w:r>
        <w:rPr>
          <w:sz w:val="22"/>
          <w:szCs w:val="22"/>
        </w:rPr>
        <w:lastRenderedPageBreak/>
        <w:t>имущества до уровня минимальных городских тарифов, устанавливаемых Комитетом по тарифам Санкт-Петербурга.</w:t>
      </w:r>
    </w:p>
    <w:p w:rsidR="00680DE7" w:rsidRDefault="00680DE7">
      <w:pPr>
        <w:pStyle w:val="xmsoplaintext"/>
        <w:spacing w:before="0" w:after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Для общего понимания экономического расчета тарифа представляем вниманию собственников обоснование тарифа на обслуживание общедомового имущества.</w:t>
      </w:r>
    </w:p>
    <w:p w:rsidR="00264960" w:rsidRDefault="00264960">
      <w:pPr>
        <w:pStyle w:val="xmsoplaintext"/>
        <w:spacing w:before="0" w:after="0"/>
        <w:ind w:firstLine="360"/>
        <w:jc w:val="both"/>
        <w:rPr>
          <w:sz w:val="22"/>
          <w:szCs w:val="22"/>
        </w:rPr>
      </w:pPr>
    </w:p>
    <w:p w:rsidR="00264960" w:rsidRDefault="001B5C5E">
      <w:pPr>
        <w:pStyle w:val="a5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Вопрос:</w:t>
      </w:r>
      <w:r>
        <w:rPr>
          <w:rFonts w:ascii="Times New Roman" w:hAnsi="Times New Roman"/>
        </w:rPr>
        <w:t xml:space="preserve"> Почему управляющая компания не включила в повестку общего собрания собственников вопрос о заключении с </w:t>
      </w:r>
      <w:proofErr w:type="spellStart"/>
      <w:r>
        <w:rPr>
          <w:rFonts w:ascii="Times New Roman" w:hAnsi="Times New Roman"/>
        </w:rPr>
        <w:t>ресурсоснабжающей</w:t>
      </w:r>
      <w:proofErr w:type="spellEnd"/>
      <w:r>
        <w:rPr>
          <w:rFonts w:ascii="Times New Roman" w:hAnsi="Times New Roman"/>
        </w:rPr>
        <w:t xml:space="preserve"> организацией прямого договора по газоснабжению собственниками помещений?</w:t>
      </w:r>
    </w:p>
    <w:p w:rsidR="00264960" w:rsidRDefault="001B5C5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</w:p>
    <w:p w:rsidR="00264960" w:rsidRDefault="001B5C5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ab/>
        <w:t>Поясняем</w:t>
      </w:r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 xml:space="preserve">В связи с отсутствием обращений от собственников дома по вопросу заключения прямого договора с </w:t>
      </w:r>
      <w:proofErr w:type="spellStart"/>
      <w:r>
        <w:rPr>
          <w:rFonts w:ascii="Times New Roman" w:hAnsi="Times New Roman"/>
        </w:rPr>
        <w:t>ресурсоснабжающей</w:t>
      </w:r>
      <w:proofErr w:type="spellEnd"/>
      <w:r>
        <w:rPr>
          <w:rFonts w:ascii="Times New Roman" w:hAnsi="Times New Roman"/>
        </w:rPr>
        <w:t xml:space="preserve"> организацией по газу, вопрос не был включен в повестку общего собрания. При этом управляющая компания готова рассмотреть данный вопрос для включения в повестку следующего общего собрания собственников.</w:t>
      </w:r>
    </w:p>
    <w:p w:rsidR="00264960" w:rsidRDefault="0026496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4960" w:rsidRDefault="001B5C5E" w:rsidP="00680DE7">
      <w:pPr>
        <w:pStyle w:val="a5"/>
        <w:numPr>
          <w:ilvl w:val="0"/>
          <w:numId w:val="4"/>
        </w:numPr>
        <w:pBdr>
          <w:bottom w:val="nil"/>
        </w:pBd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Вопрос:</w:t>
      </w:r>
      <w:r>
        <w:rPr>
          <w:rFonts w:ascii="Times New Roman" w:hAnsi="Times New Roman"/>
        </w:rPr>
        <w:t xml:space="preserve"> Кем был определён план для проведения работ по благоустройству придомовой территории дома, для реализации которого вынесен вопрос об утверждении целевого взноса? </w:t>
      </w:r>
    </w:p>
    <w:p w:rsidR="00264960" w:rsidRDefault="001B5C5E" w:rsidP="00680DE7">
      <w:pPr>
        <w:pBdr>
          <w:bottom w:val="nil"/>
        </w:pBdr>
        <w:spacing w:line="240" w:lineRule="auto"/>
        <w:ind w:left="360" w:firstLine="3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Поясняем: </w:t>
      </w:r>
      <w:r>
        <w:rPr>
          <w:rFonts w:ascii="Times New Roman" w:hAnsi="Times New Roman"/>
        </w:rPr>
        <w:t xml:space="preserve">Управляющей компанией «Солнечный город» совместно с инициативными собственниками дома №22 по улице </w:t>
      </w:r>
      <w:proofErr w:type="spellStart"/>
      <w:r>
        <w:rPr>
          <w:rFonts w:ascii="Times New Roman" w:hAnsi="Times New Roman"/>
        </w:rPr>
        <w:t>Дибуновская</w:t>
      </w:r>
      <w:proofErr w:type="spellEnd"/>
      <w:r>
        <w:rPr>
          <w:rFonts w:ascii="Times New Roman" w:hAnsi="Times New Roman"/>
        </w:rPr>
        <w:t xml:space="preserve">, был разработан план благоустройства территории, который внесён для утверждения в повестку общего собрания собственников, а также рассчитан целевой взнос для его реализации. Каждый собственник может принять участие и предложить свои варианты благоустройства придомовой территории, </w:t>
      </w:r>
      <w:proofErr w:type="gramStart"/>
      <w:r>
        <w:rPr>
          <w:rFonts w:ascii="Times New Roman" w:hAnsi="Times New Roman"/>
        </w:rPr>
        <w:t>обратившись к управляющему домом Майер О.С.</w:t>
      </w:r>
      <w:proofErr w:type="gramEnd"/>
      <w:r w:rsidR="00680DE7">
        <w:rPr>
          <w:rFonts w:ascii="Times New Roman" w:hAnsi="Times New Roman"/>
        </w:rPr>
        <w:t xml:space="preserve"> или приняв участие в опросе. Для этого необходимо заполнить опросный </w:t>
      </w:r>
      <w:proofErr w:type="gramStart"/>
      <w:r w:rsidR="00680DE7">
        <w:rPr>
          <w:rFonts w:ascii="Times New Roman" w:hAnsi="Times New Roman"/>
        </w:rPr>
        <w:t>лист</w:t>
      </w:r>
      <w:proofErr w:type="gramEnd"/>
      <w:r w:rsidR="00680DE7">
        <w:rPr>
          <w:rFonts w:ascii="Times New Roman" w:hAnsi="Times New Roman"/>
        </w:rPr>
        <w:t xml:space="preserve"> выданный УК «Солнечный город». Данный опроса </w:t>
      </w:r>
      <w:proofErr w:type="gramStart"/>
      <w:r w:rsidR="00680DE7">
        <w:rPr>
          <w:rFonts w:ascii="Times New Roman" w:hAnsi="Times New Roman"/>
        </w:rPr>
        <w:t>будут обработаны управляющей компанией  и будет</w:t>
      </w:r>
      <w:proofErr w:type="gramEnd"/>
      <w:r w:rsidR="00680DE7">
        <w:rPr>
          <w:rFonts w:ascii="Times New Roman" w:hAnsi="Times New Roman"/>
        </w:rPr>
        <w:t xml:space="preserve"> предложен иной вариант благоустройства придомовой территории.</w:t>
      </w:r>
      <w:bookmarkStart w:id="0" w:name="_GoBack"/>
      <w:bookmarkEnd w:id="0"/>
    </w:p>
    <w:p w:rsidR="00264960" w:rsidRDefault="0026496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4960" w:rsidRDefault="001B5C5E">
      <w:pPr>
        <w:pStyle w:val="a5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Вопрос:</w:t>
      </w:r>
      <w:r>
        <w:rPr>
          <w:rFonts w:ascii="Times New Roman" w:hAnsi="Times New Roman"/>
        </w:rPr>
        <w:t xml:space="preserve"> На каком основании происходит повышение тарифа на услугу обслуживания системы приема телевидения? Можно ли отказаться от этой услуги? </w:t>
      </w:r>
    </w:p>
    <w:p w:rsidR="00264960" w:rsidRDefault="00264960">
      <w:pPr>
        <w:pStyle w:val="a5"/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4960" w:rsidRDefault="001B5C5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ab/>
        <w:t>Поясняем</w:t>
      </w:r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>Начисления по статье "Обслуживание системы коллективного приема телевидения" производятся по факту предоставления услуги. Таким образом, в случае не использования системы коллективного приема телевидения собственник может отказаться от системы приема телевидения, для этого необходимо составить заявление об отказе от предоставления данной услуги и передать его в управляющую компанию. Обращаем ваше внимание на то, что тариф на услугу устанавливается поставщиком, то есть ООО "</w:t>
      </w:r>
      <w:proofErr w:type="spellStart"/>
      <w:r>
        <w:rPr>
          <w:rFonts w:ascii="Times New Roman" w:hAnsi="Times New Roman"/>
        </w:rPr>
        <w:t>Связьмонтаж</w:t>
      </w:r>
      <w:proofErr w:type="spellEnd"/>
      <w:r>
        <w:rPr>
          <w:rFonts w:ascii="Times New Roman" w:hAnsi="Times New Roman"/>
        </w:rPr>
        <w:t xml:space="preserve">". </w:t>
      </w:r>
    </w:p>
    <w:p w:rsidR="00264960" w:rsidRDefault="0026496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4960" w:rsidRDefault="001B5C5E">
      <w:pPr>
        <w:pStyle w:val="a5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u w:val="single"/>
        </w:rPr>
        <w:t>Вопрос</w:t>
      </w:r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>Можно ли отказаться от услуги кондиционирования и вентиляции?</w:t>
      </w:r>
    </w:p>
    <w:p w:rsidR="00264960" w:rsidRDefault="00264960">
      <w:pPr>
        <w:pStyle w:val="a5"/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264960" w:rsidRDefault="001B5C5E">
      <w:pPr>
        <w:widowControl w:val="0"/>
        <w:tabs>
          <w:tab w:val="left" w:pos="28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</w:rPr>
        <w:tab/>
        <w:t>Поясняем</w:t>
      </w:r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>Система кондиционирования и вентиляции является частью общедомового имущества. Согласно п.1 ст. 39 Жилищного кодекса Российской Федерации, собственники помещений в многоквартирном доме несут бремя расходов на содержание общего имущества в многоквартирном доме. В соответствии с п.4 ст. 37 Жилищного Кодекса Российской Федерации, собственник помещения в многоквартирном доме не вправе: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</w:rPr>
        <w:t>1) осуществлять выдел в натуре своей доли в праве общей собственности на общее имущество в многоквартирном доме;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</w:rPr>
        <w:t>2) отчуждать свою долю в праве общей собственности на общее имущество в многоквартирном доме, а также совершать иные действия, влекущие за собой передачу этой доли отдельно от права собственности на указанное помещение.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</w:rPr>
        <w:t>  Таким образом, вне зависимости от того, используете ли вы систему вентиляции и кондиционирования, вы обязаны оплачивать данную услугу.</w:t>
      </w:r>
    </w:p>
    <w:sectPr w:rsidR="00264960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5E" w:rsidRDefault="001B5C5E">
      <w:pPr>
        <w:spacing w:after="0" w:line="240" w:lineRule="auto"/>
      </w:pPr>
      <w:r>
        <w:separator/>
      </w:r>
    </w:p>
  </w:endnote>
  <w:endnote w:type="continuationSeparator" w:id="0">
    <w:p w:rsidR="001B5C5E" w:rsidRDefault="001B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960" w:rsidRDefault="002649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5E" w:rsidRDefault="001B5C5E">
      <w:pPr>
        <w:spacing w:after="0" w:line="240" w:lineRule="auto"/>
      </w:pPr>
      <w:r>
        <w:separator/>
      </w:r>
    </w:p>
  </w:footnote>
  <w:footnote w:type="continuationSeparator" w:id="0">
    <w:p w:rsidR="001B5C5E" w:rsidRDefault="001B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960" w:rsidRDefault="002649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17610"/>
    <w:multiLevelType w:val="hybridMultilevel"/>
    <w:tmpl w:val="3B6CFFDC"/>
    <w:styleLink w:val="1"/>
    <w:lvl w:ilvl="0" w:tplc="55062D1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4E1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E0C19A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8ACB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947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9A19D0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16E4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F80B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0645F2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AEE5BBF"/>
    <w:multiLevelType w:val="hybridMultilevel"/>
    <w:tmpl w:val="04966B34"/>
    <w:styleLink w:val="2"/>
    <w:lvl w:ilvl="0" w:tplc="392E04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4B3A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DC59D2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A2C3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DCD5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944E1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A8B0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388E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CA0F64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4EB0DE1"/>
    <w:multiLevelType w:val="hybridMultilevel"/>
    <w:tmpl w:val="3B6CFFDC"/>
    <w:numStyleLink w:val="1"/>
  </w:abstractNum>
  <w:abstractNum w:abstractNumId="3">
    <w:nsid w:val="58242ECC"/>
    <w:multiLevelType w:val="hybridMultilevel"/>
    <w:tmpl w:val="04966B34"/>
    <w:numStyleLink w:val="2"/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2"/>
    </w:lvlOverride>
  </w:num>
  <w:num w:numId="6">
    <w:abstractNumId w:val="3"/>
    <w:lvlOverride w:ilvl="0">
      <w:lvl w:ilvl="0" w:tplc="378A2DE6">
        <w:start w:val="1"/>
        <w:numFmt w:val="decimal"/>
        <w:lvlText w:val="%1."/>
        <w:lvlJc w:val="left"/>
        <w:pPr>
          <w:tabs>
            <w:tab w:val="left" w:pos="284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060EB6">
        <w:start w:val="1"/>
        <w:numFmt w:val="lowerLetter"/>
        <w:lvlText w:val="%2."/>
        <w:lvlJc w:val="left"/>
        <w:pPr>
          <w:tabs>
            <w:tab w:val="left" w:pos="284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C8B64E">
        <w:start w:val="1"/>
        <w:numFmt w:val="lowerRoman"/>
        <w:lvlText w:val="%3."/>
        <w:lvlJc w:val="left"/>
        <w:pPr>
          <w:tabs>
            <w:tab w:val="left" w:pos="284"/>
          </w:tabs>
          <w:ind w:left="21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687278">
        <w:start w:val="1"/>
        <w:numFmt w:val="decimal"/>
        <w:lvlText w:val="%4."/>
        <w:lvlJc w:val="left"/>
        <w:pPr>
          <w:tabs>
            <w:tab w:val="left" w:pos="284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527CD8">
        <w:start w:val="1"/>
        <w:numFmt w:val="lowerLetter"/>
        <w:lvlText w:val="%5."/>
        <w:lvlJc w:val="left"/>
        <w:pPr>
          <w:tabs>
            <w:tab w:val="left" w:pos="284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FC7B78">
        <w:start w:val="1"/>
        <w:numFmt w:val="lowerRoman"/>
        <w:lvlText w:val="%6."/>
        <w:lvlJc w:val="left"/>
        <w:pPr>
          <w:tabs>
            <w:tab w:val="left" w:pos="284"/>
          </w:tabs>
          <w:ind w:left="43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68566A">
        <w:start w:val="1"/>
        <w:numFmt w:val="decimal"/>
        <w:lvlText w:val="%7."/>
        <w:lvlJc w:val="left"/>
        <w:pPr>
          <w:tabs>
            <w:tab w:val="left" w:pos="284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4B623FA">
        <w:start w:val="1"/>
        <w:numFmt w:val="lowerLetter"/>
        <w:lvlText w:val="%8."/>
        <w:lvlJc w:val="left"/>
        <w:pPr>
          <w:tabs>
            <w:tab w:val="left" w:pos="284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8A6758">
        <w:start w:val="1"/>
        <w:numFmt w:val="lowerRoman"/>
        <w:lvlText w:val="%9."/>
        <w:lvlJc w:val="left"/>
        <w:pPr>
          <w:tabs>
            <w:tab w:val="left" w:pos="284"/>
          </w:tabs>
          <w:ind w:left="64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64960"/>
    <w:rsid w:val="001B5C5E"/>
    <w:rsid w:val="00264960"/>
    <w:rsid w:val="00680DE7"/>
    <w:rsid w:val="00780323"/>
    <w:rsid w:val="00C6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xmsoplaintext">
    <w:name w:val="x_msoplaintext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xmsoplaintext">
    <w:name w:val="x_msoplaintext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2019-10-03T09:16:00Z</cp:lastPrinted>
  <dcterms:created xsi:type="dcterms:W3CDTF">2019-09-26T11:26:00Z</dcterms:created>
  <dcterms:modified xsi:type="dcterms:W3CDTF">2019-10-03T09:17:00Z</dcterms:modified>
</cp:coreProperties>
</file>